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before="0" w:line="240" w:lineRule="auto"/>
        <w:ind w:left="0" w:right="0" w:firstLine="0"/>
        <w:jc w:val="left"/>
        <w:rPr>
          <w:rFonts w:ascii="Arial" w:cs="Arial" w:hAnsi="Arial" w:eastAsia="Arial"/>
          <w:sz w:val="36"/>
          <w:szCs w:val="36"/>
          <w:rtl w:val="0"/>
        </w:rPr>
      </w:pPr>
      <w:r>
        <w:rPr>
          <w:rFonts w:ascii="Arial" w:hAnsi="Arial"/>
          <w:sz w:val="36"/>
          <w:szCs w:val="36"/>
          <w:rtl w:val="0"/>
          <w:lang w:val="en-US"/>
        </w:rPr>
        <w:t xml:space="preserve">       </w:t>
      </w:r>
    </w:p>
    <w:p>
      <w:pPr>
        <w:pStyle w:val="Default"/>
        <w:bidi w:val="0"/>
        <w:spacing w:before="0" w:line="240" w:lineRule="auto"/>
        <w:ind w:left="0" w:right="0" w:firstLine="0"/>
        <w:jc w:val="left"/>
        <w:rPr>
          <w:rFonts w:ascii="Arial" w:cs="Arial" w:hAnsi="Arial" w:eastAsia="Arial"/>
          <w:sz w:val="36"/>
          <w:szCs w:val="36"/>
          <w:rtl w:val="0"/>
        </w:rPr>
      </w:pPr>
    </w:p>
    <w:p>
      <w:pPr>
        <w:pStyle w:val="Default"/>
        <w:bidi w:val="0"/>
        <w:spacing w:before="0" w:line="240" w:lineRule="auto"/>
        <w:ind w:left="0" w:right="0" w:firstLine="0"/>
        <w:jc w:val="left"/>
        <w:rPr>
          <w:rFonts w:ascii="Arial" w:cs="Arial" w:hAnsi="Arial" w:eastAsia="Arial"/>
          <w:sz w:val="36"/>
          <w:szCs w:val="36"/>
          <w:rtl w:val="0"/>
        </w:rPr>
      </w:pPr>
    </w:p>
    <w:p>
      <w:pPr>
        <w:pStyle w:val="Default"/>
        <w:bidi w:val="0"/>
        <w:spacing w:before="0" w:line="240" w:lineRule="auto"/>
        <w:ind w:left="0" w:right="0" w:firstLine="0"/>
        <w:jc w:val="left"/>
        <w:rPr>
          <w:rFonts w:ascii="Arial" w:cs="Arial" w:hAnsi="Arial" w:eastAsia="Arial"/>
          <w:sz w:val="36"/>
          <w:szCs w:val="36"/>
          <w:rtl w:val="0"/>
        </w:rPr>
      </w:pPr>
      <w:r>
        <w:rPr>
          <w:rFonts w:ascii="Arial" w:hAnsi="Arial"/>
          <w:sz w:val="36"/>
          <w:szCs w:val="36"/>
          <w:rtl w:val="0"/>
          <w:lang w:val="en-US"/>
        </w:rPr>
        <w:t>Student 2</w:t>
      </w:r>
    </w:p>
    <w:p>
      <w:pPr>
        <w:pStyle w:val="Default"/>
        <w:bidi w:val="0"/>
        <w:spacing w:before="0" w:line="240" w:lineRule="auto"/>
        <w:ind w:left="0" w:right="0" w:firstLine="0"/>
        <w:jc w:val="left"/>
        <w:rPr>
          <w:rFonts w:ascii="Arial" w:cs="Arial" w:hAnsi="Arial" w:eastAsia="Arial"/>
          <w:sz w:val="36"/>
          <w:szCs w:val="36"/>
          <w:rtl w:val="0"/>
        </w:rPr>
      </w:pPr>
    </w:p>
    <w:p>
      <w:pPr>
        <w:pStyle w:val="Default"/>
        <w:bidi w:val="0"/>
        <w:spacing w:before="0" w:line="240" w:lineRule="auto"/>
        <w:ind w:left="0" w:right="0" w:firstLine="0"/>
        <w:jc w:val="left"/>
        <w:rPr>
          <w:rFonts w:ascii="Arial" w:cs="Arial" w:hAnsi="Arial" w:eastAsia="Arial"/>
          <w:sz w:val="36"/>
          <w:szCs w:val="36"/>
          <w:rtl w:val="0"/>
        </w:rPr>
      </w:pPr>
    </w:p>
    <w:p>
      <w:pPr>
        <w:pStyle w:val="Default"/>
        <w:bidi w:val="0"/>
        <w:spacing w:before="0" w:line="240" w:lineRule="auto"/>
        <w:ind w:left="0" w:right="0" w:firstLine="0"/>
        <w:jc w:val="center"/>
        <w:rPr>
          <w:sz w:val="36"/>
          <w:szCs w:val="36"/>
          <w:rtl w:val="0"/>
        </w:rPr>
      </w:pPr>
      <w:r>
        <w:rPr>
          <w:sz w:val="36"/>
          <w:szCs w:val="36"/>
          <w:rtl w:val="0"/>
          <w:lang w:val="en-US"/>
        </w:rPr>
        <w:t>Magical Fungus Amongst Us</w:t>
      </w:r>
    </w:p>
    <w:p>
      <w:pPr>
        <w:pStyle w:val="Default"/>
        <w:bidi w:val="0"/>
        <w:spacing w:before="0" w:line="240" w:lineRule="auto"/>
        <w:ind w:left="0" w:right="0" w:firstLine="0"/>
        <w:jc w:val="center"/>
        <w:rPr>
          <w:sz w:val="36"/>
          <w:szCs w:val="36"/>
          <w:rtl w:val="0"/>
        </w:rPr>
      </w:pPr>
      <w:r>
        <w:rPr>
          <w:sz w:val="36"/>
          <w:szCs w:val="36"/>
          <w:rtl w:val="0"/>
          <w:lang w:val="en-US"/>
        </w:rPr>
        <w:t xml:space="preserve">Society, on occasion enjoys wine, beer, bourbon, and cheese; all of which are made possible due to fermentation caused by fungi. Leading to the question of why not indulge in perhaps the most beneficial of the family, psilocybin. For years a fellow sacred herb, better known as marijuana, was under severe scrutiny and viewed by society through the lens of negativity. After ample amount of research, luckily the medical revelations changed that. And for the better. Perhaps it is time to revisit what society has come to know about psilocybin. The continuation of psychedelic or psilocybin studies for therapeutic purposes can be beneficial for </w:t>
      </w:r>
      <w:r>
        <w:rPr>
          <w:sz w:val="36"/>
          <w:szCs w:val="36"/>
          <w:rtl w:val="0"/>
        </w:rPr>
        <w:t> </w:t>
      </w:r>
      <w:r>
        <w:rPr>
          <w:sz w:val="36"/>
          <w:szCs w:val="36"/>
          <w:rtl w:val="0"/>
          <w:lang w:val="en-US"/>
        </w:rPr>
        <w:t>a vast variety of societies, health fields, religious and self-discoveries, expansion of consciousness and in general an overall clearer understanding and regulation of the medicinal mushrooms.</w:t>
      </w:r>
    </w:p>
    <w:p>
      <w:pPr>
        <w:pStyle w:val="Default"/>
        <w:bidi w:val="0"/>
        <w:spacing w:before="0" w:line="240" w:lineRule="auto"/>
        <w:ind w:left="0" w:right="0" w:firstLine="0"/>
        <w:jc w:val="center"/>
        <w:rPr>
          <w:sz w:val="36"/>
          <w:szCs w:val="36"/>
          <w:rtl w:val="0"/>
        </w:rPr>
      </w:pPr>
      <w:r>
        <w:rPr>
          <w:sz w:val="36"/>
          <w:szCs w:val="36"/>
          <w:rtl w:val="0"/>
          <w:lang w:val="en-US"/>
        </w:rPr>
        <w:t xml:space="preserve">The use of psilocybin is no new age phenomena. Quite the contrary actually, </w:t>
      </w:r>
      <w:r>
        <w:rPr>
          <w:sz w:val="36"/>
          <w:szCs w:val="36"/>
          <w:rtl w:val="1"/>
          <w:lang w:val="ar-SA" w:bidi="ar-SA"/>
        </w:rPr>
        <w:t>“</w:t>
      </w:r>
      <w:r>
        <w:rPr>
          <w:sz w:val="36"/>
          <w:szCs w:val="36"/>
          <w:rtl w:val="0"/>
          <w:lang w:val="en-US"/>
        </w:rPr>
        <w:t xml:space="preserve">Magic mushrooms have been used for thousands of years for both spiritual and medicinal uses among indegeanous people of America and Europe'' (Hartney). Truly an eye opening statement and point. </w:t>
      </w:r>
      <w:r>
        <w:rPr>
          <w:sz w:val="36"/>
          <w:szCs w:val="36"/>
          <w:rtl w:val="1"/>
          <w:lang w:val="ar-SA" w:bidi="ar-SA"/>
        </w:rPr>
        <w:t>“</w:t>
      </w:r>
      <w:r>
        <w:rPr>
          <w:sz w:val="36"/>
          <w:szCs w:val="36"/>
          <w:rtl w:val="0"/>
          <w:lang w:val="en-US"/>
        </w:rPr>
        <w:t xml:space="preserve">Yet since 1970 , psilocybin has been classified as a schedule 1 illicit drug, which is defined as having no currently accepted medical use in the US, as well as a high potential for abuse </w:t>
      </w:r>
      <w:r>
        <w:rPr>
          <w:sz w:val="36"/>
          <w:szCs w:val="36"/>
          <w:rtl w:val="0"/>
        </w:rPr>
        <w:t xml:space="preserve">“ </w:t>
      </w:r>
      <w:r>
        <w:rPr>
          <w:sz w:val="36"/>
          <w:szCs w:val="36"/>
          <w:rtl w:val="0"/>
          <w:lang w:val="en-US"/>
        </w:rPr>
        <w:t xml:space="preserve">(Gorrell). By society's standards deemed dangerous. However, </w:t>
      </w:r>
      <w:r>
        <w:rPr>
          <w:sz w:val="36"/>
          <w:szCs w:val="36"/>
          <w:rtl w:val="1"/>
          <w:lang w:val="ar-SA" w:bidi="ar-SA"/>
        </w:rPr>
        <w:t>“</w:t>
      </w:r>
      <w:r>
        <w:rPr>
          <w:sz w:val="36"/>
          <w:szCs w:val="36"/>
          <w:rtl w:val="0"/>
          <w:lang w:val="en-US"/>
        </w:rPr>
        <w:t>...decades of finding slowly accumulated , showing the benefits of psilocybin. In 2018 the FDA took notes of studies looking at its ability to ease treatment-resistant depression, and designated it as a Breakthrough Therapy, a classification that indicates significant therapeutic potential, and fast tracked the development and review process</w:t>
      </w:r>
      <w:r>
        <w:rPr>
          <w:sz w:val="36"/>
          <w:szCs w:val="36"/>
          <w:rtl w:val="0"/>
        </w:rPr>
        <w:t xml:space="preserve">” </w:t>
      </w:r>
      <w:r>
        <w:rPr>
          <w:sz w:val="36"/>
          <w:szCs w:val="36"/>
          <w:rtl w:val="0"/>
          <w:lang w:val="en-US"/>
        </w:rPr>
        <w:t>(Gorrell). What a remarkable leap in perspective, position and action. And not a moment too soon. After a twenty seven year dormant period the psychedelic and psilocybin research studies have been activated yet again and the findings are chillin, or some may go as far as to say trippy.</w:t>
      </w:r>
    </w:p>
    <w:p>
      <w:pPr>
        <w:pStyle w:val="Default"/>
        <w:bidi w:val="0"/>
        <w:spacing w:before="0" w:line="240" w:lineRule="auto"/>
        <w:ind w:left="0" w:right="0" w:firstLine="0"/>
        <w:jc w:val="center"/>
        <w:rPr>
          <w:sz w:val="36"/>
          <w:szCs w:val="36"/>
          <w:rtl w:val="0"/>
        </w:rPr>
      </w:pPr>
      <w:r>
        <w:rPr>
          <w:sz w:val="36"/>
          <w:szCs w:val="36"/>
          <w:rtl w:val="0"/>
          <w:lang w:val="en-US"/>
        </w:rPr>
        <w:t xml:space="preserve">Medical research of psilocybin should come as no surprise, after all as the 2019 documentary, </w:t>
      </w:r>
      <w:r>
        <w:rPr>
          <w:i w:val="1"/>
          <w:iCs w:val="1"/>
          <w:sz w:val="36"/>
          <w:szCs w:val="36"/>
          <w:rtl w:val="0"/>
          <w:lang w:val="it-IT"/>
        </w:rPr>
        <w:t xml:space="preserve">Fantastic Fungi, </w:t>
      </w:r>
      <w:r>
        <w:rPr>
          <w:sz w:val="36"/>
          <w:szCs w:val="36"/>
          <w:rtl w:val="0"/>
          <w:lang w:val="en-US"/>
        </w:rPr>
        <w:t xml:space="preserve">directed by Louis Schwartzberg mentions, penicillin itself is originated and created from fungi as well. And truth be told our society even species has been better off since its discovery. Additionally the portabella is known for its high vitamin D , the turkey tail is known for its ability to strengthen the immune system, and the shitake for its high fiber content. It would only make sense that psilocybin offers benefits as well. And it has continued to demonstrate that it in fact does. </w:t>
      </w:r>
      <w:r>
        <w:rPr>
          <w:sz w:val="36"/>
          <w:szCs w:val="36"/>
          <w:rtl w:val="1"/>
          <w:lang w:val="ar-SA" w:bidi="ar-SA"/>
        </w:rPr>
        <w:t>“</w:t>
      </w:r>
      <w:r>
        <w:rPr>
          <w:sz w:val="36"/>
          <w:szCs w:val="36"/>
          <w:rtl w:val="0"/>
          <w:lang w:val="en-US"/>
        </w:rPr>
        <w:t>In addition to treating addiction, psilocybin has also shown impressive results in treating depression and death anxiety</w:t>
      </w:r>
      <w:r>
        <w:rPr>
          <w:sz w:val="36"/>
          <w:szCs w:val="36"/>
          <w:rtl w:val="0"/>
        </w:rPr>
        <w:t>…</w:t>
      </w:r>
      <w:r>
        <w:rPr>
          <w:sz w:val="36"/>
          <w:szCs w:val="36"/>
          <w:rtl w:val="0"/>
          <w:lang w:val="en-US"/>
        </w:rPr>
        <w:t>researchers are also looking at psilocybin for anorexia, alzheimers. (related to both depression and cognitive decline), post-traumatic stress disorder, demoralization syndrome (suffering characterized by feelings of hopelessness and loss of purpose/ meaning in life) experienced by long term HIV survivors, and obsessive-compulsive disorder</w:t>
      </w:r>
      <w:r>
        <w:rPr>
          <w:sz w:val="36"/>
          <w:szCs w:val="36"/>
          <w:rtl w:val="0"/>
        </w:rPr>
        <w:t xml:space="preserve">” </w:t>
      </w:r>
      <w:r>
        <w:rPr>
          <w:sz w:val="36"/>
          <w:szCs w:val="36"/>
          <w:rtl w:val="0"/>
          <w:lang w:val="en-US"/>
        </w:rPr>
        <w:t>(Gorrell) . It is becoming apparent and of no wonder as to why psilocybin has been called the magic mushroom.</w:t>
      </w:r>
    </w:p>
    <w:p>
      <w:pPr>
        <w:pStyle w:val="Default"/>
        <w:bidi w:val="0"/>
        <w:spacing w:before="0" w:line="240" w:lineRule="auto"/>
        <w:ind w:left="0" w:right="0" w:firstLine="0"/>
        <w:jc w:val="center"/>
        <w:rPr>
          <w:outline w:val="0"/>
          <w:color w:val="000000"/>
          <w:sz w:val="36"/>
          <w:szCs w:val="36"/>
          <w:rtl w:val="0"/>
          <w14:textFill>
            <w14:solidFill>
              <w14:srgbClr w14:val="000000"/>
            </w14:solidFill>
          </w14:textFill>
        </w:rPr>
      </w:pPr>
      <w:r>
        <w:rPr>
          <w:outline w:val="0"/>
          <w:color w:val="000000"/>
          <w:sz w:val="36"/>
          <w:szCs w:val="36"/>
          <w:rtl w:val="0"/>
          <w:lang w:val="en-US"/>
          <w14:textFill>
            <w14:solidFill>
              <w14:srgbClr w14:val="000000"/>
            </w14:solidFill>
          </w14:textFill>
        </w:rPr>
        <w:t xml:space="preserve">In addition to its various medicinal properties, magic mushrooms or psilocybin are, and have been for thousands of years used as a couscous expanding medicine as well as being included in spiritual rituals. </w:t>
      </w:r>
      <w:r>
        <w:rPr>
          <w:outline w:val="0"/>
          <w:color w:val="000000"/>
          <w:sz w:val="36"/>
          <w:szCs w:val="36"/>
          <w:rtl w:val="1"/>
          <w:lang w:val="ar-SA" w:bidi="ar-SA"/>
          <w14:textFill>
            <w14:solidFill>
              <w14:srgbClr w14:val="000000"/>
            </w14:solidFill>
          </w14:textFill>
        </w:rPr>
        <w:t>“</w:t>
      </w:r>
      <w:r>
        <w:rPr>
          <w:outline w:val="0"/>
          <w:color w:val="202020"/>
          <w:sz w:val="36"/>
          <w:szCs w:val="36"/>
          <w:rtl w:val="0"/>
          <w:lang w:val="en-US"/>
          <w14:textFill>
            <w14:solidFill>
              <w14:srgbClr w14:val="212121"/>
            </w14:solidFill>
          </w14:textFill>
        </w:rPr>
        <w:t>Shrooms have a long history of being associated with spiritual experiences and self-discovery. Many believe that naturally occurring drugs like magic mushrooms, weed, and mescaline are sacred herbs that enable people to attain superior spiritual states</w:t>
      </w:r>
      <w:r>
        <w:rPr>
          <w:outline w:val="0"/>
          <w:color w:val="202020"/>
          <w:sz w:val="36"/>
          <w:szCs w:val="36"/>
          <w:rtl w:val="0"/>
          <w14:textFill>
            <w14:solidFill>
              <w14:srgbClr w14:val="212121"/>
            </w14:solidFill>
          </w14:textFill>
        </w:rPr>
        <w:t xml:space="preserve">” </w:t>
      </w:r>
      <w:r>
        <w:rPr>
          <w:outline w:val="0"/>
          <w:color w:val="202020"/>
          <w:sz w:val="36"/>
          <w:szCs w:val="36"/>
          <w:rtl w:val="0"/>
          <w:lang w:val="en-US"/>
          <w14:textFill>
            <w14:solidFill>
              <w14:srgbClr w14:val="212121"/>
            </w14:solidFill>
          </w14:textFill>
        </w:rPr>
        <w:t>(Hartney). In a society that suffers from such a conscious, spiritual and overall mental disconnect, psilocybin which by many is considered to be a gateway to spirituality, seems to be the missing link.</w:t>
      </w:r>
      <w:r>
        <w:rPr>
          <w:outline w:val="0"/>
          <w:color w:val="202020"/>
          <w:sz w:val="36"/>
          <w:szCs w:val="36"/>
          <w:rtl w:val="0"/>
          <w14:textFill>
            <w14:solidFill>
              <w14:srgbClr w14:val="212121"/>
            </w14:solidFill>
          </w14:textFill>
        </w:rPr>
        <w:t xml:space="preserve">” </w:t>
      </w:r>
      <w:r>
        <w:rPr>
          <w:outline w:val="0"/>
          <w:color w:val="202020"/>
          <w:sz w:val="36"/>
          <w:szCs w:val="36"/>
          <w:rtl w:val="0"/>
          <w:lang w:val="en-US"/>
          <w14:textFill>
            <w14:solidFill>
              <w14:srgbClr w14:val="212121"/>
            </w14:solidFill>
          </w14:textFill>
        </w:rPr>
        <w:t>Native American cultures such as the Mayas and Aztecs had symbols, statues, and painting which indicate that they consumed psilocybin mushrooms, especially during religious rituals, as a way to communicate with deities</w:t>
      </w:r>
      <w:r>
        <w:rPr>
          <w:outline w:val="0"/>
          <w:color w:val="202020"/>
          <w:sz w:val="36"/>
          <w:szCs w:val="36"/>
          <w:rtl w:val="0"/>
          <w14:textFill>
            <w14:solidFill>
              <w14:srgbClr w14:val="212121"/>
            </w14:solidFill>
          </w14:textFill>
        </w:rPr>
        <w:t xml:space="preserve">” </w:t>
      </w:r>
      <w:r>
        <w:rPr>
          <w:outline w:val="0"/>
          <w:color w:val="202020"/>
          <w:sz w:val="36"/>
          <w:szCs w:val="36"/>
          <w:rtl w:val="0"/>
          <w:lang w:val="en-US"/>
          <w14:textFill>
            <w14:solidFill>
              <w14:srgbClr w14:val="212121"/>
            </w14:solidFill>
          </w14:textFill>
        </w:rPr>
        <w:t xml:space="preserve">(Brusco). What a tool to emphasize on the possible expansion and exploration of consciousness. In a controlled controlled scientific experiment focused on the psychological and spiritual effects brought on by psilocybin, one participant stated, </w:t>
      </w:r>
      <w:r>
        <w:rPr>
          <w:outline w:val="0"/>
          <w:color w:val="202020"/>
          <w:sz w:val="36"/>
          <w:szCs w:val="36"/>
          <w:rtl w:val="1"/>
          <w:lang w:val="ar-SA" w:bidi="ar-SA"/>
          <w14:textFill>
            <w14:solidFill>
              <w14:srgbClr w14:val="212121"/>
            </w14:solidFill>
          </w14:textFill>
        </w:rPr>
        <w:t>“</w:t>
      </w:r>
      <w:r>
        <w:rPr>
          <w:outline w:val="0"/>
          <w:color w:val="202020"/>
          <w:sz w:val="36"/>
          <w:szCs w:val="36"/>
          <w:rtl w:val="0"/>
          <w:lang w:val="en-US"/>
          <w14:textFill>
            <w14:solidFill>
              <w14:srgbClr w14:val="212121"/>
            </w14:solidFill>
          </w14:textFill>
        </w:rPr>
        <w:t>That experience included such things as a sense of pure awareness and a merging with ultimate reality, a transcendence of time and space a feeling of sacredness or awe, and deeply felt positive mood like joy, peace, and love</w:t>
      </w:r>
      <w:r>
        <w:rPr>
          <w:outline w:val="0"/>
          <w:color w:val="202020"/>
          <w:sz w:val="36"/>
          <w:szCs w:val="36"/>
          <w:rtl w:val="1"/>
          <w14:textFill>
            <w14:solidFill>
              <w14:srgbClr w14:val="212121"/>
            </w14:solidFill>
          </w14:textFill>
        </w:rPr>
        <w:t xml:space="preserve">’ </w:t>
      </w:r>
      <w:r>
        <w:rPr>
          <w:outline w:val="0"/>
          <w:color w:val="202020"/>
          <w:sz w:val="36"/>
          <w:szCs w:val="36"/>
          <w:rtl w:val="0"/>
          <w:lang w:val="en-US"/>
          <w14:textFill>
            <w14:solidFill>
              <w14:srgbClr w14:val="212121"/>
            </w14:solidFill>
          </w14:textFill>
        </w:rPr>
        <w:t xml:space="preserve">(Griffiths qtd. in Dish) It leaves to no wonder as to why </w:t>
      </w:r>
      <w:r>
        <w:rPr>
          <w:outline w:val="0"/>
          <w:color w:val="202020"/>
          <w:sz w:val="36"/>
          <w:szCs w:val="36"/>
          <w:rtl w:val="1"/>
          <w:lang w:val="ar-SA" w:bidi="ar-SA"/>
          <w14:textFill>
            <w14:solidFill>
              <w14:srgbClr w14:val="212121"/>
            </w14:solidFill>
          </w14:textFill>
        </w:rPr>
        <w:t>“</w:t>
      </w:r>
      <w:r>
        <w:rPr>
          <w:outline w:val="0"/>
          <w:color w:val="202020"/>
          <w:sz w:val="36"/>
          <w:szCs w:val="36"/>
          <w:rtl w:val="0"/>
          <w:lang w:val="en-US"/>
          <w14:textFill>
            <w14:solidFill>
              <w14:srgbClr w14:val="212121"/>
            </w14:solidFill>
          </w14:textFill>
        </w:rPr>
        <w:t>Psilocybin is that spark that will lead to a quantum leap in our consciousness</w:t>
      </w:r>
      <w:r>
        <w:rPr>
          <w:outline w:val="0"/>
          <w:color w:val="202020"/>
          <w:sz w:val="36"/>
          <w:szCs w:val="36"/>
          <w:rtl w:val="0"/>
          <w14:textFill>
            <w14:solidFill>
              <w14:srgbClr w14:val="212121"/>
            </w14:solidFill>
          </w14:textFill>
        </w:rPr>
        <w:t xml:space="preserve">” </w:t>
      </w:r>
      <w:r>
        <w:rPr>
          <w:outline w:val="0"/>
          <w:color w:val="202020"/>
          <w:sz w:val="36"/>
          <w:szCs w:val="36"/>
          <w:rtl w:val="0"/>
          <w:lang w:val="en-US"/>
          <w14:textFill>
            <w14:solidFill>
              <w14:srgbClr w14:val="212121"/>
            </w14:solidFill>
          </w14:textFill>
        </w:rPr>
        <w:t>(Stamets qtd. in Whalebone). With so many promising studies, the spiritual boundaries seem endless.</w:t>
      </w:r>
    </w:p>
    <w:p>
      <w:pPr>
        <w:pStyle w:val="Default"/>
        <w:bidi w:val="0"/>
        <w:spacing w:before="0" w:line="240" w:lineRule="auto"/>
        <w:ind w:left="0" w:right="0" w:firstLine="720"/>
        <w:jc w:val="left"/>
        <w:rPr>
          <w:outline w:val="0"/>
          <w:color w:val="000000"/>
          <w:sz w:val="36"/>
          <w:szCs w:val="36"/>
          <w:rtl w:val="0"/>
          <w14:textFill>
            <w14:solidFill>
              <w14:srgbClr w14:val="000000"/>
            </w14:solidFill>
          </w14:textFill>
        </w:rPr>
      </w:pPr>
      <w:r>
        <w:rPr>
          <w:outline w:val="0"/>
          <w:color w:val="202020"/>
          <w:sz w:val="36"/>
          <w:szCs w:val="36"/>
          <w:rtl w:val="0"/>
          <w:lang w:val="en-US"/>
          <w14:textFill>
            <w14:solidFill>
              <w14:srgbClr w14:val="212121"/>
            </w14:solidFill>
          </w14:textFill>
        </w:rPr>
        <w:t xml:space="preserve">Of course, opposing parties would ask that if psilocybin is so magical, why is it illegal? And that would be a great question and a greater emphasis as to why the research must continue! </w:t>
      </w:r>
      <w:r>
        <w:rPr>
          <w:outline w:val="0"/>
          <w:color w:val="202020"/>
          <w:sz w:val="36"/>
          <w:szCs w:val="36"/>
          <w:rtl w:val="1"/>
          <w:lang w:val="ar-SA" w:bidi="ar-SA"/>
          <w14:textFill>
            <w14:solidFill>
              <w14:srgbClr w14:val="212121"/>
            </w14:solidFill>
          </w14:textFill>
        </w:rPr>
        <w:t>“</w:t>
      </w:r>
      <w:r>
        <w:rPr>
          <w:outline w:val="0"/>
          <w:color w:val="202020"/>
          <w:sz w:val="36"/>
          <w:szCs w:val="36"/>
          <w:rtl w:val="0"/>
          <w:lang w:val="en-US"/>
          <w14:textFill>
            <w14:solidFill>
              <w14:srgbClr w14:val="212121"/>
            </w14:solidFill>
          </w14:textFill>
        </w:rPr>
        <w:t>Magic mushrooms are known to cause, nausea, yawning, feeling relaxed or drowsy, introspective experiences, nervousness, paranoia, panic, hallucinations, and psychosis</w:t>
      </w:r>
      <w:r>
        <w:rPr>
          <w:outline w:val="0"/>
          <w:color w:val="202020"/>
          <w:sz w:val="36"/>
          <w:szCs w:val="36"/>
          <w:rtl w:val="0"/>
          <w14:textFill>
            <w14:solidFill>
              <w14:srgbClr w14:val="212121"/>
            </w14:solidFill>
          </w14:textFill>
        </w:rPr>
        <w:t xml:space="preserve">” </w:t>
      </w:r>
      <w:r>
        <w:rPr>
          <w:outline w:val="0"/>
          <w:color w:val="202020"/>
          <w:sz w:val="36"/>
          <w:szCs w:val="36"/>
          <w:rtl w:val="0"/>
          <w:lang w:val="en-US"/>
          <w14:textFill>
            <w14:solidFill>
              <w14:srgbClr w14:val="212121"/>
            </w14:solidFill>
          </w14:textFill>
        </w:rPr>
        <w:t xml:space="preserve">(Hartney). As euphoric as the experiences have been claimed to be, it would be negligent to speak of the risks, which yes may include a bad trip. Then again with no protocols, guides, recommendations and little to no public knowledge or regulations, a bad trip is not hard to encounter. </w:t>
      </w:r>
      <w:r>
        <w:rPr>
          <w:outline w:val="0"/>
          <w:color w:val="202020"/>
          <w:sz w:val="36"/>
          <w:szCs w:val="36"/>
          <w:rtl w:val="1"/>
          <w:lang w:val="ar-SA" w:bidi="ar-SA"/>
          <w14:textFill>
            <w14:solidFill>
              <w14:srgbClr w14:val="212121"/>
            </w14:solidFill>
          </w14:textFill>
        </w:rPr>
        <w:t>“</w:t>
      </w:r>
      <w:r>
        <w:rPr>
          <w:outline w:val="0"/>
          <w:color w:val="202020"/>
          <w:sz w:val="36"/>
          <w:szCs w:val="36"/>
          <w:rtl w:val="0"/>
          <w:lang w:val="en-US"/>
          <w14:textFill>
            <w14:solidFill>
              <w14:srgbClr w14:val="212121"/>
            </w14:solidFill>
          </w14:textFill>
        </w:rPr>
        <w:t>Whatsmore, anyone can have a negative, emotionally painful, or frightening experience while on psilocybin, which again stresses the importance of a therapist and the integrative process</w:t>
      </w:r>
      <w:r>
        <w:rPr>
          <w:outline w:val="0"/>
          <w:color w:val="202020"/>
          <w:sz w:val="36"/>
          <w:szCs w:val="36"/>
          <w:rtl w:val="0"/>
          <w14:textFill>
            <w14:solidFill>
              <w14:srgbClr w14:val="212121"/>
            </w14:solidFill>
          </w14:textFill>
        </w:rPr>
        <w:t xml:space="preserve">” </w:t>
      </w:r>
      <w:r>
        <w:rPr>
          <w:outline w:val="0"/>
          <w:color w:val="202020"/>
          <w:sz w:val="36"/>
          <w:szCs w:val="36"/>
          <w:rtl w:val="0"/>
          <w:lang w:val="en-US"/>
          <w14:textFill>
            <w14:solidFill>
              <w14:srgbClr w14:val="212121"/>
            </w14:solidFill>
          </w14:textFill>
        </w:rPr>
        <w:t xml:space="preserve">(Gorrell). Through psychedelic studies and practice in therapeutic settings an overall better understanding of the fungi is inevitable. Once something is understood, only then can it truly be appreciated, and the proper education, preparation, protocols and regulations can commence. Premature assumptions in the past, such as mushrooms bringing on instant insanity, created a lot of distorted information and is simply not accurate.Although bad trips are possible, </w:t>
      </w:r>
      <w:r>
        <w:rPr>
          <w:outline w:val="0"/>
          <w:color w:val="202020"/>
          <w:sz w:val="36"/>
          <w:szCs w:val="36"/>
          <w:rtl w:val="1"/>
          <w:lang w:val="ar-SA" w:bidi="ar-SA"/>
          <w14:textFill>
            <w14:solidFill>
              <w14:srgbClr w14:val="212121"/>
            </w14:solidFill>
          </w14:textFill>
        </w:rPr>
        <w:t>“</w:t>
      </w:r>
      <w:r>
        <w:rPr>
          <w:outline w:val="0"/>
          <w:color w:val="202020"/>
          <w:sz w:val="36"/>
          <w:szCs w:val="36"/>
          <w:rtl w:val="0"/>
          <w:lang w:val="en-US"/>
          <w14:textFill>
            <w14:solidFill>
              <w14:srgbClr w14:val="212121"/>
            </w14:solidFill>
          </w14:textFill>
        </w:rPr>
        <w:t>Pain is not negative- you can have an extraordinary painful experience that turns out to be the most positive experience of your life</w:t>
      </w:r>
      <w:r>
        <w:rPr>
          <w:outline w:val="0"/>
          <w:color w:val="202020"/>
          <w:sz w:val="36"/>
          <w:szCs w:val="36"/>
          <w:rtl w:val="0"/>
          <w14:textFill>
            <w14:solidFill>
              <w14:srgbClr w14:val="212121"/>
            </w14:solidFill>
          </w14:textFill>
        </w:rPr>
        <w:t>…</w:t>
      </w:r>
      <w:r>
        <w:rPr>
          <w:outline w:val="0"/>
          <w:color w:val="202020"/>
          <w:sz w:val="36"/>
          <w:szCs w:val="36"/>
          <w:rtl w:val="0"/>
          <w:lang w:val="en-US"/>
          <w14:textFill>
            <w14:solidFill>
              <w14:srgbClr w14:val="212121"/>
            </w14:solidFill>
          </w14:textFill>
        </w:rPr>
        <w:t>That's why you need to be prepared beforehand, and coached to lean into the experience and accept it, not resist it. You've got to feel it to heal it</w:t>
      </w:r>
      <w:r>
        <w:rPr>
          <w:outline w:val="0"/>
          <w:color w:val="202020"/>
          <w:sz w:val="36"/>
          <w:szCs w:val="36"/>
          <w:rtl w:val="0"/>
          <w14:textFill>
            <w14:solidFill>
              <w14:srgbClr w14:val="212121"/>
            </w14:solidFill>
          </w14:textFill>
        </w:rPr>
        <w:t xml:space="preserve">” </w:t>
      </w:r>
      <w:r>
        <w:rPr>
          <w:outline w:val="0"/>
          <w:color w:val="202020"/>
          <w:sz w:val="36"/>
          <w:szCs w:val="36"/>
          <w:rtl w:val="0"/>
          <w:lang w:val="en-US"/>
          <w14:textFill>
            <w14:solidFill>
              <w14:srgbClr w14:val="212121"/>
            </w14:solidFill>
          </w14:textFill>
        </w:rPr>
        <w:t>(Dr. Mcgee qtd. in Gorrell). With a clear understanding of psilocybin such as the benefits, risks and effects a clear regulation, dosage and administration can take place with no collateral damage.</w:t>
      </w:r>
    </w:p>
    <w:p>
      <w:pPr>
        <w:pStyle w:val="Default"/>
        <w:bidi w:val="0"/>
        <w:spacing w:before="0" w:line="240" w:lineRule="auto"/>
        <w:ind w:left="0" w:right="0" w:firstLine="0"/>
        <w:jc w:val="left"/>
        <w:rPr>
          <w:outline w:val="0"/>
          <w:color w:val="000000"/>
          <w:sz w:val="36"/>
          <w:szCs w:val="36"/>
          <w:rtl w:val="0"/>
          <w14:textFill>
            <w14:solidFill>
              <w14:srgbClr w14:val="000000"/>
            </w14:solidFill>
          </w14:textFill>
        </w:rPr>
      </w:pPr>
      <w:r>
        <w:rPr>
          <w:outline w:val="0"/>
          <w:color w:val="202020"/>
          <w:sz w:val="36"/>
          <w:szCs w:val="36"/>
          <w:rtl w:val="0"/>
          <w:lang w:val="en-US"/>
          <w14:textFill>
            <w14:solidFill>
              <w14:srgbClr w14:val="212121"/>
            </w14:solidFill>
          </w14:textFill>
        </w:rPr>
        <w:t xml:space="preserve">Ultimately, to continue the research and therapeutic properties of medicinal mushrooms, that would require a closer examination of past and current case studies. As well as acceptance of the statistical findings and a serious consideration, as has been done with </w:t>
      </w:r>
      <w:r>
        <w:rPr>
          <w:outline w:val="0"/>
          <w:color w:val="202020"/>
          <w:sz w:val="36"/>
          <w:szCs w:val="36"/>
          <w:rtl w:val="1"/>
          <w:lang w:val="ar-SA" w:bidi="ar-SA"/>
          <w14:textFill>
            <w14:solidFill>
              <w14:srgbClr w14:val="212121"/>
            </w14:solidFill>
          </w14:textFill>
        </w:rPr>
        <w:t>“</w:t>
      </w:r>
      <w:r>
        <w:rPr>
          <w:outline w:val="0"/>
          <w:color w:val="202020"/>
          <w:sz w:val="36"/>
          <w:szCs w:val="36"/>
          <w:rtl w:val="0"/>
          <w:lang w:val="fr-FR"/>
          <w14:textFill>
            <w14:solidFill>
              <w14:srgbClr w14:val="212121"/>
            </w14:solidFill>
          </w14:textFill>
        </w:rPr>
        <w:t>traditional</w:t>
      </w:r>
      <w:r>
        <w:rPr>
          <w:outline w:val="0"/>
          <w:color w:val="202020"/>
          <w:sz w:val="36"/>
          <w:szCs w:val="36"/>
          <w:rtl w:val="0"/>
          <w14:textFill>
            <w14:solidFill>
              <w14:srgbClr w14:val="212121"/>
            </w14:solidFill>
          </w14:textFill>
        </w:rPr>
        <w:t xml:space="preserve">” </w:t>
      </w:r>
      <w:r>
        <w:rPr>
          <w:outline w:val="0"/>
          <w:color w:val="202020"/>
          <w:sz w:val="36"/>
          <w:szCs w:val="36"/>
          <w:rtl w:val="0"/>
          <w:lang w:val="en-US"/>
          <w14:textFill>
            <w14:solidFill>
              <w14:srgbClr w14:val="212121"/>
            </w14:solidFill>
          </w14:textFill>
        </w:rPr>
        <w:t xml:space="preserve">clinical studies and medication. Most importantly an opportunity for the case studies, professionals and findings equally respected and heard. Additionally looking into the continuation of new and currently ongoing studies. Such as the amazing work being done by researchers at John Hopkins. </w:t>
      </w:r>
      <w:r>
        <w:rPr>
          <w:outline w:val="0"/>
          <w:color w:val="202020"/>
          <w:sz w:val="36"/>
          <w:szCs w:val="36"/>
          <w:rtl w:val="1"/>
          <w:lang w:val="ar-SA" w:bidi="ar-SA"/>
          <w14:textFill>
            <w14:solidFill>
              <w14:srgbClr w14:val="212121"/>
            </w14:solidFill>
          </w14:textFill>
        </w:rPr>
        <w:t>“</w:t>
      </w:r>
      <w:r>
        <w:rPr>
          <w:outline w:val="0"/>
          <w:color w:val="202020"/>
          <w:sz w:val="36"/>
          <w:szCs w:val="36"/>
          <w:rtl w:val="0"/>
          <w:lang w:val="en-US"/>
          <w14:textFill>
            <w14:solidFill>
              <w14:srgbClr w14:val="212121"/>
            </w14:solidFill>
          </w14:textFill>
        </w:rPr>
        <w:t>In 2019, Denver became the first city to decriminalize mushrooms. Oakland became the second city less than a month later. other US cities have followed suit, including Santa Cruz in California and Ann Arbor in Michigan</w:t>
      </w:r>
      <w:r>
        <w:rPr>
          <w:outline w:val="0"/>
          <w:color w:val="202020"/>
          <w:sz w:val="36"/>
          <w:szCs w:val="36"/>
          <w:rtl w:val="0"/>
          <w14:textFill>
            <w14:solidFill>
              <w14:srgbClr w14:val="212121"/>
            </w14:solidFill>
          </w14:textFill>
        </w:rPr>
        <w:t xml:space="preserve">” </w:t>
      </w:r>
      <w:r>
        <w:rPr>
          <w:outline w:val="0"/>
          <w:color w:val="202020"/>
          <w:sz w:val="36"/>
          <w:szCs w:val="36"/>
          <w:rtl w:val="0"/>
          <w:lang w:val="en-US"/>
          <w14:textFill>
            <w14:solidFill>
              <w14:srgbClr w14:val="212121"/>
            </w14:solidFill>
          </w14:textFill>
        </w:rPr>
        <w:t xml:space="preserve">(Hartney). Decriminalization is great and definitely a start. However, </w:t>
      </w:r>
      <w:r>
        <w:rPr>
          <w:outline w:val="0"/>
          <w:color w:val="202020"/>
          <w:sz w:val="36"/>
          <w:szCs w:val="36"/>
          <w:rtl w:val="1"/>
          <w:lang w:val="ar-SA" w:bidi="ar-SA"/>
          <w14:textFill>
            <w14:solidFill>
              <w14:srgbClr w14:val="212121"/>
            </w14:solidFill>
          </w14:textFill>
        </w:rPr>
        <w:t>“</w:t>
      </w:r>
      <w:r>
        <w:rPr>
          <w:outline w:val="0"/>
          <w:color w:val="202020"/>
          <w:sz w:val="36"/>
          <w:szCs w:val="36"/>
          <w:rtl w:val="0"/>
          <w:lang w:val="en-US"/>
          <w14:textFill>
            <w14:solidFill>
              <w14:srgbClr w14:val="212121"/>
            </w14:solidFill>
          </w14:textFill>
        </w:rPr>
        <w:t>...in 2020, Oregon became the first state to legalize psilocybin-assisted therapy</w:t>
      </w:r>
      <w:r>
        <w:rPr>
          <w:outline w:val="0"/>
          <w:color w:val="202020"/>
          <w:sz w:val="36"/>
          <w:szCs w:val="36"/>
          <w:rtl w:val="0"/>
          <w14:textFill>
            <w14:solidFill>
              <w14:srgbClr w14:val="212121"/>
            </w14:solidFill>
          </w14:textFill>
        </w:rPr>
        <w:t xml:space="preserve">” </w:t>
      </w:r>
      <w:r>
        <w:rPr>
          <w:outline w:val="0"/>
          <w:color w:val="202020"/>
          <w:sz w:val="36"/>
          <w:szCs w:val="36"/>
          <w:rtl w:val="0"/>
          <w:lang w:val="en-US"/>
          <w14:textFill>
            <w14:solidFill>
              <w14:srgbClr w14:val="212121"/>
            </w14:solidFill>
          </w14:textFill>
        </w:rPr>
        <w:t>(Hartney). And that is precisely where the efforts and following suit should take place.</w:t>
      </w:r>
    </w:p>
    <w:p>
      <w:pPr>
        <w:pStyle w:val="Default"/>
        <w:bidi w:val="0"/>
        <w:spacing w:before="0" w:line="240" w:lineRule="auto"/>
        <w:ind w:left="0" w:right="0" w:firstLine="720"/>
        <w:jc w:val="left"/>
        <w:rPr>
          <w:outline w:val="0"/>
          <w:color w:val="000000"/>
          <w:sz w:val="36"/>
          <w:szCs w:val="36"/>
          <w:rtl w:val="0"/>
          <w14:textFill>
            <w14:solidFill>
              <w14:srgbClr w14:val="000000"/>
            </w14:solidFill>
          </w14:textFill>
        </w:rPr>
      </w:pPr>
      <w:r>
        <w:rPr>
          <w:outline w:val="0"/>
          <w:color w:val="202020"/>
          <w:sz w:val="36"/>
          <w:szCs w:val="36"/>
          <w:rtl w:val="0"/>
          <w:lang w:val="en-US"/>
          <w14:textFill>
            <w14:solidFill>
              <w14:srgbClr w14:val="212121"/>
            </w14:solidFill>
          </w14:textFill>
        </w:rPr>
        <w:t>The continuation of psychedelic or psilocybin studies for therapeutic purposes can be beneficial for a variety of societies' vast health fields, self-discovery, expanding of consciousness and an overall understanding and proper regulation of the magical medicinal mushroom. Whether treating psychology of addiction, severe anxiety, depression, spiritual journey, psilocybin offers an endless world of possibilities. The negative stigma caused due to lack of knowledge and regulation silenced and the true magic and healing can begin.</w:t>
      </w:r>
    </w:p>
    <w:p>
      <w:pPr>
        <w:pStyle w:val="Default"/>
        <w:bidi w:val="0"/>
        <w:spacing w:before="0" w:line="240" w:lineRule="auto"/>
        <w:ind w:left="0" w:right="0" w:firstLine="720"/>
        <w:jc w:val="left"/>
        <w:rPr>
          <w:sz w:val="36"/>
          <w:szCs w:val="36"/>
          <w:rtl w:val="0"/>
        </w:rPr>
      </w:pPr>
      <w:r>
        <w:rPr>
          <w:sz w:val="36"/>
          <w:szCs w:val="36"/>
          <w:rtl w:val="0"/>
        </w:rPr>
        <w:t> </w:t>
      </w:r>
    </w:p>
    <w:p>
      <w:pPr>
        <w:pStyle w:val="Default"/>
        <w:bidi w:val="0"/>
        <w:spacing w:before="0" w:line="240" w:lineRule="auto"/>
        <w:ind w:left="1440" w:right="0" w:firstLine="720"/>
        <w:jc w:val="center"/>
        <w:rPr>
          <w:sz w:val="36"/>
          <w:szCs w:val="36"/>
          <w:rtl w:val="0"/>
        </w:rPr>
      </w:pPr>
      <w:r>
        <w:rPr>
          <w:sz w:val="36"/>
          <w:szCs w:val="36"/>
          <w:rtl w:val="0"/>
          <w:lang w:val="en-US"/>
        </w:rPr>
        <w:t>Works Cited</w:t>
      </w:r>
    </w:p>
    <w:p>
      <w:pPr>
        <w:pStyle w:val="Default"/>
        <w:bidi w:val="0"/>
        <w:spacing w:before="0" w:line="240" w:lineRule="auto"/>
        <w:ind w:left="720" w:right="0" w:hanging="720"/>
        <w:jc w:val="left"/>
        <w:rPr>
          <w:sz w:val="36"/>
          <w:szCs w:val="36"/>
          <w:rtl w:val="0"/>
        </w:rPr>
      </w:pPr>
      <w:r>
        <w:rPr>
          <w:sz w:val="36"/>
          <w:szCs w:val="36"/>
          <w:rtl w:val="0"/>
        </w:rPr>
        <w:t xml:space="preserve">Hartney, Elizabeth. </w:t>
      </w:r>
      <w:r>
        <w:rPr>
          <w:sz w:val="36"/>
          <w:szCs w:val="36"/>
          <w:rtl w:val="1"/>
          <w:lang w:val="ar-SA" w:bidi="ar-SA"/>
        </w:rPr>
        <w:t>“</w:t>
      </w:r>
      <w:r>
        <w:rPr>
          <w:sz w:val="36"/>
          <w:szCs w:val="36"/>
          <w:rtl w:val="0"/>
          <w:lang w:val="en-US"/>
        </w:rPr>
        <w:t>What to Know About Magic Mushroom Use.</w:t>
      </w:r>
      <w:r>
        <w:rPr>
          <w:sz w:val="36"/>
          <w:szCs w:val="36"/>
          <w:rtl w:val="0"/>
        </w:rPr>
        <w:t xml:space="preserve">” </w:t>
      </w:r>
      <w:r>
        <w:rPr>
          <w:i w:val="1"/>
          <w:iCs w:val="1"/>
          <w:sz w:val="36"/>
          <w:szCs w:val="36"/>
          <w:rtl w:val="0"/>
          <w:lang w:val="en-US"/>
        </w:rPr>
        <w:t xml:space="preserve">Verywellmind, </w:t>
      </w:r>
      <w:r>
        <w:rPr>
          <w:sz w:val="36"/>
          <w:szCs w:val="36"/>
          <w:rtl w:val="0"/>
        </w:rPr>
        <w:t xml:space="preserve">6 Dec. 2021, </w:t>
      </w:r>
      <w:r>
        <w:rPr>
          <w:rStyle w:val="Hyperlink.0"/>
          <w:sz w:val="36"/>
          <w:szCs w:val="36"/>
          <w:rtl w:val="0"/>
        </w:rPr>
        <w:fldChar w:fldCharType="begin" w:fldLock="0"/>
      </w:r>
      <w:r>
        <w:rPr>
          <w:rStyle w:val="Hyperlink.0"/>
          <w:sz w:val="36"/>
          <w:szCs w:val="36"/>
          <w:rtl w:val="0"/>
        </w:rPr>
        <w:instrText xml:space="preserve"> HYPERLINK "https://www.verywellmind.com/what-are-magic-mushrooms-22085"</w:instrText>
      </w:r>
      <w:r>
        <w:rPr>
          <w:rStyle w:val="Hyperlink.0"/>
          <w:sz w:val="36"/>
          <w:szCs w:val="36"/>
          <w:rtl w:val="0"/>
        </w:rPr>
        <w:fldChar w:fldCharType="separate" w:fldLock="0"/>
      </w:r>
      <w:r>
        <w:rPr>
          <w:rStyle w:val="Hyperlink.0"/>
          <w:sz w:val="36"/>
          <w:szCs w:val="36"/>
          <w:rtl w:val="0"/>
          <w:lang w:val="en-US"/>
        </w:rPr>
        <w:t>Magic Mushrooms: Myths, Effects, Risks, and How to Get Help (verywellmind.com)</w:t>
      </w:r>
      <w:r>
        <w:rPr>
          <w:sz w:val="36"/>
          <w:szCs w:val="36"/>
          <w:rtl w:val="0"/>
        </w:rPr>
        <w:fldChar w:fldCharType="end" w:fldLock="0"/>
      </w:r>
      <w:r>
        <w:rPr>
          <w:sz w:val="36"/>
          <w:szCs w:val="36"/>
          <w:rtl w:val="0"/>
          <w:lang w:val="en-US"/>
        </w:rPr>
        <w:t>. Accessed 4 Jan. 2022.</w:t>
      </w:r>
    </w:p>
    <w:p>
      <w:pPr>
        <w:pStyle w:val="Default"/>
        <w:bidi w:val="0"/>
        <w:spacing w:before="0" w:line="240" w:lineRule="auto"/>
        <w:ind w:left="720" w:right="0" w:hanging="720"/>
        <w:jc w:val="left"/>
        <w:rPr>
          <w:sz w:val="36"/>
          <w:szCs w:val="36"/>
          <w:rtl w:val="0"/>
        </w:rPr>
      </w:pPr>
      <w:r>
        <w:rPr>
          <w:sz w:val="36"/>
          <w:szCs w:val="36"/>
          <w:rtl w:val="0"/>
        </w:rPr>
        <w:t> </w:t>
      </w:r>
    </w:p>
    <w:p>
      <w:pPr>
        <w:pStyle w:val="Default"/>
        <w:bidi w:val="0"/>
        <w:spacing w:before="0" w:line="240" w:lineRule="auto"/>
        <w:ind w:left="720" w:right="0" w:hanging="720"/>
        <w:jc w:val="left"/>
        <w:rPr>
          <w:sz w:val="36"/>
          <w:szCs w:val="36"/>
          <w:rtl w:val="0"/>
        </w:rPr>
      </w:pPr>
      <w:r>
        <w:rPr>
          <w:sz w:val="36"/>
          <w:szCs w:val="36"/>
          <w:rtl w:val="0"/>
        </w:rPr>
        <w:t xml:space="preserve">Gorrell, Carin. </w:t>
      </w:r>
      <w:r>
        <w:rPr>
          <w:sz w:val="36"/>
          <w:szCs w:val="36"/>
          <w:rtl w:val="1"/>
          <w:lang w:val="ar-SA" w:bidi="ar-SA"/>
        </w:rPr>
        <w:t>“</w:t>
      </w:r>
      <w:r>
        <w:rPr>
          <w:sz w:val="36"/>
          <w:szCs w:val="36"/>
          <w:rtl w:val="0"/>
          <w:lang w:val="en-US"/>
        </w:rPr>
        <w:t>Tell Me All I Need to Know About Psilocybin (Magic Mushrooms).</w:t>
      </w:r>
      <w:r>
        <w:rPr>
          <w:sz w:val="36"/>
          <w:szCs w:val="36"/>
          <w:rtl w:val="0"/>
        </w:rPr>
        <w:t xml:space="preserve">” </w:t>
      </w:r>
      <w:r>
        <w:rPr>
          <w:rStyle w:val="None"/>
          <w:i w:val="1"/>
          <w:iCs w:val="1"/>
          <w:sz w:val="36"/>
          <w:szCs w:val="36"/>
          <w:rtl w:val="0"/>
        </w:rPr>
        <w:t xml:space="preserve">Psycom, </w:t>
      </w:r>
      <w:r>
        <w:rPr>
          <w:sz w:val="36"/>
          <w:szCs w:val="36"/>
          <w:rtl w:val="0"/>
        </w:rPr>
        <w:t xml:space="preserve">22 Oct. 2021, </w:t>
      </w:r>
      <w:r>
        <w:rPr>
          <w:rStyle w:val="Hyperlink.0"/>
          <w:sz w:val="36"/>
          <w:szCs w:val="36"/>
          <w:rtl w:val="0"/>
        </w:rPr>
        <w:fldChar w:fldCharType="begin" w:fldLock="0"/>
      </w:r>
      <w:r>
        <w:rPr>
          <w:rStyle w:val="Hyperlink.0"/>
          <w:sz w:val="36"/>
          <w:szCs w:val="36"/>
          <w:rtl w:val="0"/>
        </w:rPr>
        <w:instrText xml:space="preserve"> HYPERLINK "https://www.psycom.net/psilocybin-magic-mushrooms"</w:instrText>
      </w:r>
      <w:r>
        <w:rPr>
          <w:rStyle w:val="Hyperlink.0"/>
          <w:sz w:val="36"/>
          <w:szCs w:val="36"/>
          <w:rtl w:val="0"/>
        </w:rPr>
        <w:fldChar w:fldCharType="separate" w:fldLock="0"/>
      </w:r>
      <w:r>
        <w:rPr>
          <w:rStyle w:val="Hyperlink.0"/>
          <w:sz w:val="36"/>
          <w:szCs w:val="36"/>
          <w:rtl w:val="0"/>
          <w:lang w:val="en-US"/>
        </w:rPr>
        <w:t>Psilocybin (Magic Mushrooms): FAQs, Benefits &amp; Risks (psycom.net)</w:t>
      </w:r>
      <w:r>
        <w:rPr>
          <w:sz w:val="36"/>
          <w:szCs w:val="36"/>
          <w:rtl w:val="0"/>
        </w:rPr>
        <w:fldChar w:fldCharType="end" w:fldLock="0"/>
      </w:r>
      <w:r>
        <w:rPr>
          <w:sz w:val="36"/>
          <w:szCs w:val="36"/>
          <w:rtl w:val="0"/>
          <w:lang w:val="en-US"/>
        </w:rPr>
        <w:t>. Accessed 4 Jan. 2022.</w:t>
      </w:r>
    </w:p>
    <w:p>
      <w:pPr>
        <w:pStyle w:val="Default"/>
        <w:bidi w:val="0"/>
        <w:spacing w:before="0" w:line="240" w:lineRule="auto"/>
        <w:ind w:left="720" w:right="0" w:hanging="720"/>
        <w:jc w:val="left"/>
        <w:rPr>
          <w:sz w:val="36"/>
          <w:szCs w:val="36"/>
          <w:rtl w:val="0"/>
        </w:rPr>
      </w:pPr>
      <w:r>
        <w:rPr>
          <w:sz w:val="36"/>
          <w:szCs w:val="36"/>
          <w:rtl w:val="0"/>
        </w:rPr>
        <w:t> </w:t>
      </w:r>
    </w:p>
    <w:p>
      <w:pPr>
        <w:pStyle w:val="Default"/>
        <w:bidi w:val="0"/>
        <w:spacing w:before="0" w:line="240" w:lineRule="auto"/>
        <w:ind w:left="720" w:right="0" w:hanging="720"/>
        <w:jc w:val="left"/>
        <w:rPr>
          <w:sz w:val="36"/>
          <w:szCs w:val="36"/>
          <w:rtl w:val="0"/>
        </w:rPr>
      </w:pPr>
      <w:r>
        <w:rPr>
          <w:sz w:val="36"/>
          <w:szCs w:val="36"/>
          <w:rtl w:val="0"/>
          <w:lang w:val="it-IT"/>
        </w:rPr>
        <w:t xml:space="preserve">Brusco, Robert. </w:t>
      </w:r>
      <w:r>
        <w:rPr>
          <w:sz w:val="36"/>
          <w:szCs w:val="36"/>
          <w:rtl w:val="1"/>
          <w:lang w:val="ar-SA" w:bidi="ar-SA"/>
        </w:rPr>
        <w:t>“</w:t>
      </w:r>
      <w:r>
        <w:rPr>
          <w:sz w:val="36"/>
          <w:szCs w:val="36"/>
          <w:rtl w:val="0"/>
          <w:lang w:val="en-US"/>
        </w:rPr>
        <w:t>Tripping Through Time: The Fascinating History of The Magic Mushroom.</w:t>
      </w:r>
      <w:r>
        <w:rPr>
          <w:sz w:val="36"/>
          <w:szCs w:val="36"/>
          <w:rtl w:val="0"/>
        </w:rPr>
        <w:t xml:space="preserve">” </w:t>
      </w:r>
      <w:r>
        <w:rPr>
          <w:rStyle w:val="None"/>
          <w:i w:val="1"/>
          <w:iCs w:val="1"/>
          <w:sz w:val="36"/>
          <w:szCs w:val="36"/>
          <w:rtl w:val="0"/>
          <w:lang w:val="fr-FR"/>
        </w:rPr>
        <w:t xml:space="preserve">Ancient Origins, </w:t>
      </w:r>
      <w:r>
        <w:rPr>
          <w:sz w:val="36"/>
          <w:szCs w:val="36"/>
          <w:rtl w:val="0"/>
        </w:rPr>
        <w:t xml:space="preserve">1 Feb. 2017, </w:t>
      </w:r>
      <w:r>
        <w:rPr>
          <w:rStyle w:val="Hyperlink.0"/>
          <w:sz w:val="36"/>
          <w:szCs w:val="36"/>
          <w:rtl w:val="0"/>
        </w:rPr>
        <w:fldChar w:fldCharType="begin" w:fldLock="0"/>
      </w:r>
      <w:r>
        <w:rPr>
          <w:rStyle w:val="Hyperlink.0"/>
          <w:sz w:val="36"/>
          <w:szCs w:val="36"/>
          <w:rtl w:val="0"/>
        </w:rPr>
        <w:instrText xml:space="preserve"> HYPERLINK "https://www.ancient-origins.net/history-ancient-traditions/tripping-through-time-fascinating-history-magic-mushroom-007474"</w:instrText>
      </w:r>
      <w:r>
        <w:rPr>
          <w:rStyle w:val="Hyperlink.0"/>
          <w:sz w:val="36"/>
          <w:szCs w:val="36"/>
          <w:rtl w:val="0"/>
        </w:rPr>
        <w:fldChar w:fldCharType="separate" w:fldLock="0"/>
      </w:r>
      <w:r>
        <w:rPr>
          <w:rStyle w:val="Hyperlink.0"/>
          <w:sz w:val="36"/>
          <w:szCs w:val="36"/>
          <w:rtl w:val="0"/>
          <w:lang w:val="en-US"/>
        </w:rPr>
        <w:t>Tripping through Time: The Fascinating History of the Magic Mushroom | Ancient Origins (ancient-origins.net)</w:t>
      </w:r>
      <w:r>
        <w:rPr>
          <w:sz w:val="36"/>
          <w:szCs w:val="36"/>
          <w:rtl w:val="0"/>
        </w:rPr>
        <w:fldChar w:fldCharType="end" w:fldLock="0"/>
      </w:r>
      <w:r>
        <w:rPr>
          <w:sz w:val="36"/>
          <w:szCs w:val="36"/>
          <w:rtl w:val="0"/>
          <w:lang w:val="en-US"/>
        </w:rPr>
        <w:t>. Accessed 4 Jan. 2022.</w:t>
      </w:r>
    </w:p>
    <w:p>
      <w:pPr>
        <w:pStyle w:val="Default"/>
        <w:bidi w:val="0"/>
        <w:spacing w:before="0" w:line="240" w:lineRule="auto"/>
        <w:ind w:left="720" w:right="0" w:hanging="720"/>
        <w:jc w:val="left"/>
        <w:rPr>
          <w:sz w:val="36"/>
          <w:szCs w:val="36"/>
          <w:rtl w:val="0"/>
        </w:rPr>
      </w:pPr>
      <w:r>
        <w:rPr>
          <w:sz w:val="36"/>
          <w:szCs w:val="36"/>
          <w:rtl w:val="0"/>
        </w:rPr>
        <w:t> </w:t>
      </w:r>
    </w:p>
    <w:p>
      <w:pPr>
        <w:pStyle w:val="Default"/>
        <w:bidi w:val="0"/>
        <w:spacing w:before="0" w:line="240" w:lineRule="auto"/>
        <w:ind w:left="720" w:right="0" w:hanging="720"/>
        <w:jc w:val="left"/>
        <w:rPr>
          <w:sz w:val="36"/>
          <w:szCs w:val="36"/>
          <w:rtl w:val="0"/>
        </w:rPr>
      </w:pPr>
      <w:r>
        <w:rPr>
          <w:sz w:val="36"/>
          <w:szCs w:val="36"/>
          <w:rtl w:val="0"/>
          <w:lang w:val="de-DE"/>
        </w:rPr>
        <w:t xml:space="preserve">Schwartzberg, Louis, director. </w:t>
      </w:r>
      <w:r>
        <w:rPr>
          <w:rStyle w:val="None"/>
          <w:i w:val="1"/>
          <w:iCs w:val="1"/>
          <w:sz w:val="36"/>
          <w:szCs w:val="36"/>
          <w:rtl w:val="0"/>
          <w:lang w:val="it-IT"/>
        </w:rPr>
        <w:t>Fantastic Fungi.</w:t>
      </w:r>
      <w:r>
        <w:rPr>
          <w:sz w:val="36"/>
          <w:szCs w:val="36"/>
          <w:rtl w:val="0"/>
          <w:lang w:val="en-US"/>
        </w:rPr>
        <w:t xml:space="preserve"> Moving Art, 2019</w:t>
      </w:r>
    </w:p>
    <w:p>
      <w:pPr>
        <w:pStyle w:val="Default"/>
        <w:bidi w:val="0"/>
        <w:spacing w:before="0" w:line="240" w:lineRule="auto"/>
        <w:ind w:left="720" w:right="0" w:hanging="720"/>
        <w:jc w:val="left"/>
        <w:rPr>
          <w:sz w:val="36"/>
          <w:szCs w:val="36"/>
          <w:rtl w:val="0"/>
        </w:rPr>
      </w:pPr>
      <w:r>
        <w:rPr>
          <w:sz w:val="36"/>
          <w:szCs w:val="36"/>
          <w:rtl w:val="0"/>
        </w:rPr>
        <w:t> </w:t>
      </w:r>
    </w:p>
    <w:p>
      <w:pPr>
        <w:pStyle w:val="Default"/>
        <w:bidi w:val="0"/>
        <w:spacing w:before="0" w:line="240" w:lineRule="auto"/>
        <w:ind w:left="720" w:right="0" w:hanging="720"/>
        <w:jc w:val="left"/>
        <w:rPr>
          <w:sz w:val="36"/>
          <w:szCs w:val="36"/>
          <w:rtl w:val="0"/>
        </w:rPr>
      </w:pPr>
      <w:r>
        <w:rPr>
          <w:sz w:val="36"/>
          <w:szCs w:val="36"/>
          <w:rtl w:val="0"/>
        </w:rPr>
        <w:t xml:space="preserve">Dish, Daily. </w:t>
      </w:r>
      <w:r>
        <w:rPr>
          <w:sz w:val="36"/>
          <w:szCs w:val="36"/>
          <w:rtl w:val="1"/>
          <w:lang w:val="ar-SA" w:bidi="ar-SA"/>
        </w:rPr>
        <w:t>“</w:t>
      </w:r>
      <w:r>
        <w:rPr>
          <w:sz w:val="36"/>
          <w:szCs w:val="36"/>
          <w:rtl w:val="0"/>
          <w:lang w:val="en-US"/>
        </w:rPr>
        <w:t>The spirituality of Shrooms.</w:t>
      </w:r>
      <w:r>
        <w:rPr>
          <w:sz w:val="36"/>
          <w:szCs w:val="36"/>
          <w:rtl w:val="0"/>
        </w:rPr>
        <w:t xml:space="preserve">” </w:t>
      </w:r>
      <w:r>
        <w:rPr>
          <w:rStyle w:val="None"/>
          <w:i w:val="1"/>
          <w:iCs w:val="1"/>
          <w:sz w:val="36"/>
          <w:szCs w:val="36"/>
          <w:rtl w:val="0"/>
          <w:lang w:val="en-US"/>
        </w:rPr>
        <w:t xml:space="preserve">The Atlantic, </w:t>
      </w:r>
      <w:r>
        <w:rPr>
          <w:sz w:val="36"/>
          <w:szCs w:val="36"/>
          <w:rtl w:val="0"/>
        </w:rPr>
        <w:t xml:space="preserve">12 jul. 2006, </w:t>
      </w:r>
      <w:r>
        <w:rPr>
          <w:rStyle w:val="Hyperlink.0"/>
          <w:sz w:val="36"/>
          <w:szCs w:val="36"/>
          <w:rtl w:val="0"/>
        </w:rPr>
        <w:fldChar w:fldCharType="begin" w:fldLock="0"/>
      </w:r>
      <w:r>
        <w:rPr>
          <w:rStyle w:val="Hyperlink.0"/>
          <w:sz w:val="36"/>
          <w:szCs w:val="36"/>
          <w:rtl w:val="0"/>
        </w:rPr>
        <w:instrText xml:space="preserve"> HYPERLINK "https://www.theatlantic.com/daily-dish/archive/2006/07/the-spirituality-of-shrooms/234238/"</w:instrText>
      </w:r>
      <w:r>
        <w:rPr>
          <w:rStyle w:val="Hyperlink.0"/>
          <w:sz w:val="36"/>
          <w:szCs w:val="36"/>
          <w:rtl w:val="0"/>
        </w:rPr>
        <w:fldChar w:fldCharType="separate" w:fldLock="0"/>
      </w:r>
      <w:r>
        <w:rPr>
          <w:rStyle w:val="Hyperlink.0"/>
          <w:sz w:val="36"/>
          <w:szCs w:val="36"/>
          <w:rtl w:val="0"/>
          <w:lang w:val="en-US"/>
        </w:rPr>
        <w:t>The Spirituality of Shrooms - The Atlantic</w:t>
      </w:r>
      <w:r>
        <w:rPr>
          <w:sz w:val="36"/>
          <w:szCs w:val="36"/>
          <w:rtl w:val="0"/>
        </w:rPr>
        <w:fldChar w:fldCharType="end" w:fldLock="0"/>
      </w:r>
      <w:r>
        <w:rPr>
          <w:sz w:val="36"/>
          <w:szCs w:val="36"/>
          <w:rtl w:val="0"/>
          <w:lang w:val="en-US"/>
        </w:rPr>
        <w:t>. Accessed 4 Jan 2022.</w:t>
      </w:r>
    </w:p>
    <w:p>
      <w:pPr>
        <w:pStyle w:val="Default"/>
        <w:bidi w:val="0"/>
        <w:spacing w:before="0" w:line="240" w:lineRule="auto"/>
        <w:ind w:left="720" w:right="0" w:hanging="720"/>
        <w:jc w:val="left"/>
        <w:rPr>
          <w:sz w:val="36"/>
          <w:szCs w:val="36"/>
          <w:rtl w:val="0"/>
        </w:rPr>
      </w:pPr>
      <w:r>
        <w:rPr>
          <w:sz w:val="36"/>
          <w:szCs w:val="36"/>
          <w:rtl w:val="0"/>
        </w:rPr>
        <w:t> </w:t>
      </w:r>
    </w:p>
    <w:p>
      <w:pPr>
        <w:pStyle w:val="Default"/>
        <w:bidi w:val="0"/>
        <w:spacing w:before="0" w:line="240" w:lineRule="auto"/>
        <w:ind w:left="720" w:right="0" w:hanging="720"/>
        <w:jc w:val="left"/>
        <w:rPr>
          <w:rtl w:val="0"/>
        </w:rPr>
      </w:pPr>
      <w:r>
        <w:rPr>
          <w:rStyle w:val="None"/>
          <w:outline w:val="0"/>
          <w:color w:val="000000"/>
          <w:sz w:val="36"/>
          <w:szCs w:val="36"/>
          <w:u w:val="none" w:color="1154cc"/>
          <w:rtl w:val="0"/>
          <w14:textFill>
            <w14:solidFill>
              <w14:srgbClr w14:val="000000"/>
            </w14:solidFill>
          </w14:textFill>
        </w:rPr>
        <w:t xml:space="preserve">Whalebone. </w:t>
      </w:r>
      <w:r>
        <w:rPr>
          <w:rStyle w:val="None"/>
          <w:outline w:val="0"/>
          <w:color w:val="000000"/>
          <w:sz w:val="36"/>
          <w:szCs w:val="36"/>
          <w:u w:val="none" w:color="1154cc"/>
          <w:rtl w:val="1"/>
          <w:lang w:val="ar-SA" w:bidi="ar-SA"/>
          <w14:textFill>
            <w14:solidFill>
              <w14:srgbClr w14:val="000000"/>
            </w14:solidFill>
          </w14:textFill>
        </w:rPr>
        <w:t>“</w:t>
      </w:r>
      <w:r>
        <w:rPr>
          <w:rStyle w:val="None"/>
          <w:outline w:val="0"/>
          <w:color w:val="000000"/>
          <w:sz w:val="36"/>
          <w:szCs w:val="36"/>
          <w:u w:val="none" w:color="1154cc"/>
          <w:rtl w:val="0"/>
          <w:lang w:val="en-US"/>
          <w14:textFill>
            <w14:solidFill>
              <w14:srgbClr w14:val="000000"/>
            </w14:solidFill>
          </w14:textFill>
        </w:rPr>
        <w:t>Psilocybin on the psyche.</w:t>
      </w:r>
      <w:r>
        <w:rPr>
          <w:rStyle w:val="None"/>
          <w:outline w:val="0"/>
          <w:color w:val="000000"/>
          <w:sz w:val="36"/>
          <w:szCs w:val="36"/>
          <w:u w:val="none" w:color="1154cc"/>
          <w:rtl w:val="0"/>
          <w14:textFill>
            <w14:solidFill>
              <w14:srgbClr w14:val="000000"/>
            </w14:solidFill>
          </w14:textFill>
        </w:rPr>
        <w:t xml:space="preserve">” </w:t>
      </w:r>
      <w:r>
        <w:rPr>
          <w:rStyle w:val="None"/>
          <w:outline w:val="0"/>
          <w:color w:val="000000"/>
          <w:sz w:val="36"/>
          <w:szCs w:val="36"/>
          <w:u w:val="none" w:color="1154cc"/>
          <w:rtl w:val="0"/>
          <w14:textFill>
            <w14:solidFill>
              <w14:srgbClr w14:val="000000"/>
            </w14:solidFill>
          </w14:textFill>
        </w:rPr>
        <w:t xml:space="preserve">Rit, </w:t>
      </w:r>
      <w:r>
        <w:rPr>
          <w:rStyle w:val="Hyperlink.1"/>
          <w:outline w:val="0"/>
          <w:color w:val="0000ff"/>
          <w:sz w:val="36"/>
          <w:szCs w:val="36"/>
          <w:u w:val="single" w:color="0000ff"/>
          <w:rtl w:val="0"/>
          <w14:textFill>
            <w14:solidFill>
              <w14:srgbClr w14:val="0000FF"/>
            </w14:solidFill>
          </w14:textFill>
        </w:rPr>
        <w:fldChar w:fldCharType="begin" w:fldLock="0"/>
      </w:r>
      <w:r>
        <w:rPr>
          <w:rStyle w:val="Hyperlink.1"/>
          <w:outline w:val="0"/>
          <w:color w:val="0000ff"/>
          <w:sz w:val="36"/>
          <w:szCs w:val="36"/>
          <w:u w:val="single" w:color="0000ff"/>
          <w:rtl w:val="0"/>
          <w14:textFill>
            <w14:solidFill>
              <w14:srgbClr w14:val="0000FF"/>
            </w14:solidFill>
          </w14:textFill>
        </w:rPr>
        <w:instrText xml:space="preserve"> HYPERLINK "https://whalebonemag.com/psilocybin-on-the-psyche/"</w:instrText>
      </w:r>
      <w:r>
        <w:rPr>
          <w:rStyle w:val="Hyperlink.1"/>
          <w:outline w:val="0"/>
          <w:color w:val="0000ff"/>
          <w:sz w:val="36"/>
          <w:szCs w:val="36"/>
          <w:u w:val="single" w:color="0000ff"/>
          <w:rtl w:val="0"/>
          <w14:textFill>
            <w14:solidFill>
              <w14:srgbClr w14:val="0000FF"/>
            </w14:solidFill>
          </w14:textFill>
        </w:rPr>
        <w:fldChar w:fldCharType="separate" w:fldLock="0"/>
      </w:r>
      <w:r>
        <w:rPr>
          <w:rStyle w:val="Hyperlink.1"/>
          <w:outline w:val="0"/>
          <w:color w:val="0000ff"/>
          <w:sz w:val="36"/>
          <w:szCs w:val="36"/>
          <w:u w:val="single" w:color="0000ff"/>
          <w:rtl w:val="0"/>
          <w:lang w:val="en-US"/>
          <w14:textFill>
            <w14:solidFill>
              <w14:srgbClr w14:val="0000FF"/>
            </w14:solidFill>
          </w14:textFill>
        </w:rPr>
        <w:t xml:space="preserve">Psilocybin on the Psyche </w:t>
      </w:r>
      <w:r>
        <w:rPr>
          <w:rStyle w:val="Hyperlink.1"/>
          <w:outline w:val="0"/>
          <w:color w:val="0000ff"/>
          <w:sz w:val="36"/>
          <w:szCs w:val="36"/>
          <w:u w:val="single" w:color="0000ff"/>
          <w:rtl w:val="0"/>
          <w:lang w:val="it-IT"/>
          <w14:textFill>
            <w14:solidFill>
              <w14:srgbClr w14:val="0000FF"/>
            </w14:solidFill>
          </w14:textFill>
        </w:rPr>
        <w:t xml:space="preserve">» </w:t>
      </w:r>
      <w:r>
        <w:rPr>
          <w:rStyle w:val="Hyperlink.1"/>
          <w:outline w:val="0"/>
          <w:color w:val="0000ff"/>
          <w:sz w:val="36"/>
          <w:szCs w:val="36"/>
          <w:u w:val="single" w:color="0000ff"/>
          <w:rtl w:val="0"/>
          <w14:textFill>
            <w14:solidFill>
              <w14:srgbClr w14:val="0000FF"/>
            </w14:solidFill>
          </w14:textFill>
        </w:rPr>
        <w:t>Whalebone (whalebonemag.com)</w:t>
      </w:r>
      <w:r>
        <w:rPr>
          <w:outline w:val="0"/>
          <w:color w:val="1154cc"/>
          <w:sz w:val="36"/>
          <w:szCs w:val="36"/>
          <w:u w:val="single" w:color="1154cc"/>
          <w:rtl w:val="0"/>
          <w14:textFill>
            <w14:solidFill>
              <w14:srgbClr w14:val="1155CC"/>
            </w14:solidFill>
          </w14:textFill>
        </w:rPr>
        <w:fldChar w:fldCharType="end" w:fldLock="0"/>
      </w:r>
      <w:r>
        <w:rPr>
          <w:rStyle w:val="None"/>
          <w:outline w:val="0"/>
          <w:color w:val="000000"/>
          <w:sz w:val="36"/>
          <w:szCs w:val="36"/>
          <w:u w:val="none" w:color="1154cc"/>
          <w:rtl w:val="0"/>
          <w:lang w:val="en-US"/>
          <w14:textFill>
            <w14:solidFill>
              <w14:srgbClr w14:val="000000"/>
            </w14:solidFill>
          </w14:textFill>
        </w:rPr>
        <w:t>. Accessed 4 Jan. 2022.</w:t>
      </w:r>
      <w:r>
        <w:rPr>
          <w:outline w:val="0"/>
          <w:color w:val="1154cc"/>
          <w:sz w:val="36"/>
          <w:szCs w:val="36"/>
          <w:u w:val="single" w:color="1154cc"/>
          <w:rtl w:val="0"/>
          <w14:textFill>
            <w14:solidFill>
              <w14:srgbClr w14:val="1155CC"/>
            </w14:solidFill>
          </w14:textFill>
        </w:rPr>
      </w:r>
    </w:p>
    <w:sectPr>
      <w:headerReference w:type="default" r:id="rId4"/>
      <w:footerReference w:type="default" r:id="rId5"/>
      <w:pgSz w:w="12240" w:h="14240" w:orient="portrait"/>
      <w:pgMar w:top="0" w:right="0" w:bottom="0" w:left="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8"/>
      <w:szCs w:val="28"/>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8"/>
      <w:szCs w:val="28"/>
      <w:u w:val="none"/>
      <w:shd w:val="nil" w:color="auto" w:fill="auto"/>
      <w:vertAlign w:val="baseline"/>
      <w:lang w:val="en-US"/>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1154cc"/>
      <w:u w:val="single" w:color="1154cc"/>
      <w14:textFill>
        <w14:solidFill>
          <w14:srgbClr w14:val="1155CC"/>
        </w14:solidFill>
      </w14:textFill>
    </w:rPr>
  </w:style>
  <w:style w:type="character" w:styleId="Hyperlink.1">
    <w:name w:val="Hyperlink.1"/>
    <w:basedOn w:val="Hyperlink"/>
    <w:next w:val="Hyperlink.1"/>
    <w:rPr>
      <w:outline w:val="0"/>
      <w:color w:val="0000ff"/>
      <w:u w:val="single" w:color="0000ff"/>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Times New Roman"/>
        <a:ea typeface="Times New Roman"/>
        <a:cs typeface="Times New Roman"/>
      </a:majorFont>
      <a:minorFont>
        <a:latin typeface="Times New Roman"/>
        <a:ea typeface="Times New Roman"/>
        <a:cs typeface="Times New Roma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